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9F60EF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(29.HAFTA)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20-24 NİSAN 2026</w:t>
      </w: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7-</w:t>
            </w:r>
            <w:r w:rsidRPr="00D82B8C">
              <w:rPr>
                <w:rFonts w:cs="Tahoma"/>
                <w:b/>
                <w:sz w:val="18"/>
                <w:szCs w:val="18"/>
              </w:rPr>
              <w:t>BİREY VE TOPLUM</w:t>
            </w:r>
          </w:p>
        </w:tc>
      </w:tr>
      <w:tr w:rsidTr="009F60E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TATLI DİLE DAİR</w:t>
            </w:r>
          </w:p>
        </w:tc>
      </w:tr>
    </w:tbl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1698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9407E9" w:rsidRPr="009407E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AC5C59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AC5C59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  <w:p w:rsidR="004829DF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4829DF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6F4047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6F4047">
              <w:rPr>
                <w:rFonts w:cs="Tahoma"/>
                <w:sz w:val="18"/>
                <w:szCs w:val="18"/>
              </w:rPr>
              <w:t>T.4.3.32. Kısa ve basit dijital metinlerdeki mesajı kavrar.</w:t>
            </w:r>
          </w:p>
          <w:p w:rsidR="009F60EF" w:rsidRPr="00B17642" w:rsidP="009407E9">
            <w:pPr>
              <w:pStyle w:val="NoSpacing"/>
              <w:rPr>
                <w:rFonts w:cs="Tahoma"/>
                <w:sz w:val="18"/>
                <w:szCs w:val="18"/>
              </w:rPr>
            </w:pPr>
            <w:r w:rsidRPr="009407E9">
              <w:rPr>
                <w:rFonts w:cs="Tahoma"/>
                <w:sz w:val="18"/>
                <w:szCs w:val="18"/>
              </w:rPr>
              <w:t xml:space="preserve">T.4.4.4. </w:t>
            </w:r>
            <w:r w:rsidR="00655F63">
              <w:rPr>
                <w:rFonts w:cs="Tahoma"/>
                <w:sz w:val="18"/>
                <w:szCs w:val="18"/>
              </w:rPr>
              <w:t xml:space="preserve">  </w:t>
            </w:r>
            <w:r w:rsidRPr="009407E9">
              <w:rPr>
                <w:rFonts w:cs="Tahoma"/>
                <w:sz w:val="18"/>
                <w:szCs w:val="18"/>
              </w:rPr>
              <w:t>B</w:t>
            </w:r>
            <w:r w:rsidR="006F4047">
              <w:rPr>
                <w:rFonts w:cs="Tahoma"/>
                <w:sz w:val="18"/>
                <w:szCs w:val="18"/>
              </w:rPr>
              <w:t>ilgilendirici metin yazar.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5A1698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60E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214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T.4.2.2. Hazırlıksız konuşmalar yapar.</w:t>
            </w:r>
          </w:p>
          <w:p w:rsidR="00655F6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214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T.4.3.1. Noktalama işaretlerine dikkat ederek sesli ve sessiz okur.</w:t>
            </w:r>
          </w:p>
          <w:p w:rsidR="00655F6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215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T.4.3.12. Bağlamdan yararlanarak bilmediği kelime ve kelime gruplarının anlamını tahmin eder.</w:t>
            </w:r>
          </w:p>
          <w:p w:rsidR="00655F6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215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T.4.2.1. Kelimeleri anlamlarına uygun kullanır.</w:t>
            </w:r>
          </w:p>
          <w:p w:rsidR="00655F6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216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C5C59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655F6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217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C5C59">
              <w:rPr>
                <w:rFonts w:cs="Tahoma"/>
                <w:iCs/>
                <w:sz w:val="18"/>
                <w:szCs w:val="18"/>
              </w:rPr>
              <w:t>T.4.4.14. Yazdıklarını zenginleştirmek için çizim, grafik ve görseller kullanır.</w:t>
            </w:r>
          </w:p>
          <w:p w:rsidR="004829D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218</w:t>
            </w:r>
            <w:r w:rsidRPr="00655F63" w:rsid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4829DF">
              <w:rPr>
                <w:rFonts w:cs="Tahoma"/>
                <w:iCs/>
                <w:sz w:val="18"/>
                <w:szCs w:val="18"/>
              </w:rPr>
              <w:t>T.4.3.28. Okudukları ile ilgili çıkarımlar yapar.</w:t>
            </w:r>
          </w:p>
          <w:p w:rsidR="00655F6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219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6F4047">
              <w:rPr>
                <w:rFonts w:cs="Tahoma"/>
                <w:iCs/>
                <w:sz w:val="18"/>
                <w:szCs w:val="18"/>
              </w:rPr>
              <w:t>T.4.3.32. Kısa ve basit dijital metinlerdeki mesajı kavrar.</w:t>
            </w:r>
          </w:p>
          <w:p w:rsidR="00655F63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6F4047">
              <w:rPr>
                <w:rFonts w:cs="Tahoma"/>
                <w:b/>
                <w:iCs/>
                <w:sz w:val="18"/>
                <w:szCs w:val="18"/>
              </w:rPr>
              <w:t>219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6F4047" w:rsidR="006F4047">
              <w:rPr>
                <w:rFonts w:cs="Tahoma"/>
                <w:iCs/>
                <w:sz w:val="18"/>
                <w:szCs w:val="18"/>
              </w:rPr>
              <w:t>T.4.4.4. Bilgilendirici metin yazar.</w:t>
            </w:r>
          </w:p>
          <w:p w:rsidR="00655F63" w:rsidRPr="00B17642" w:rsidP="006F404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219</w:t>
            </w:r>
            <w:r w:rsidRPr="00655F6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6F4047">
              <w:rPr>
                <w:rFonts w:cs="Tahoma"/>
                <w:iCs/>
                <w:sz w:val="18"/>
                <w:szCs w:val="18"/>
              </w:rPr>
              <w:t>T.4.3.24. Hikâye edici ve bilgilendirici metinleri oluşturan ögeleri tanır.</w:t>
            </w:r>
          </w:p>
        </w:tc>
      </w:tr>
    </w:tbl>
    <w:p w:rsidR="009F60EF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169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60EF" w:rsidRPr="00B17642" w:rsidP="006F404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9F60EF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1698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60E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9F60E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9F60EF" w:rsidRPr="00B17642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6F404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9F60EF" w:rsidRPr="00B17642" w:rsidP="006F404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</w:p>
    <w:p w:rsidR="006F4047" w:rsidP="00753852">
      <w:pPr>
        <w:pStyle w:val="NoSpacing"/>
        <w:rPr>
          <w:rFonts w:cs="Tahoma"/>
          <w:b/>
          <w:sz w:val="18"/>
          <w:szCs w:val="18"/>
        </w:rPr>
      </w:pPr>
    </w:p>
    <w:p w:rsidR="006F4047" w:rsidP="00753852">
      <w:pPr>
        <w:pStyle w:val="NoSpacing"/>
        <w:rPr>
          <w:rFonts w:cs="Tahoma"/>
          <w:b/>
          <w:sz w:val="18"/>
          <w:szCs w:val="18"/>
        </w:rPr>
      </w:pPr>
    </w:p>
    <w:p w:rsidR="006F4047" w:rsidP="00753852">
      <w:pPr>
        <w:pStyle w:val="NoSpacing"/>
        <w:rPr>
          <w:rFonts w:cs="Tahoma"/>
          <w:b/>
          <w:sz w:val="18"/>
          <w:szCs w:val="18"/>
        </w:rPr>
      </w:pPr>
    </w:p>
    <w:p w:rsidR="006F4047" w:rsidP="00753852">
      <w:pPr>
        <w:pStyle w:val="NoSpacing"/>
        <w:rPr>
          <w:rFonts w:cs="Tahoma"/>
          <w:b/>
          <w:sz w:val="18"/>
          <w:szCs w:val="18"/>
        </w:rPr>
      </w:pPr>
    </w:p>
    <w:p w:rsidR="006F4047" w:rsidP="00753852">
      <w:pPr>
        <w:pStyle w:val="NoSpacing"/>
        <w:rPr>
          <w:rFonts w:cs="Tahoma"/>
          <w:b/>
          <w:sz w:val="18"/>
          <w:szCs w:val="18"/>
        </w:rPr>
      </w:pPr>
    </w:p>
    <w:p w:rsidR="006F4047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sectPr w:rsidSect="003320F6">
      <w:pgSz w:w="11906" w:h="16838"/>
      <w:pgMar w:top="568" w:right="1417" w:bottom="426" w:left="1417" w:header="283" w:footer="283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